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Cs/>
          <w:sz w:val="32"/>
          <w:szCs w:val="44"/>
        </w:rPr>
      </w:pPr>
      <w:r>
        <w:rPr>
          <w:rFonts w:hAnsi="黑体" w:eastAsia="黑体"/>
          <w:bCs/>
          <w:sz w:val="32"/>
          <w:szCs w:val="44"/>
        </w:rPr>
        <w:t>附件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jc w:val="center"/>
        <w:rPr>
          <w:rFonts w:hAnsi="华文中宋" w:eastAsia="华文中宋"/>
          <w:b/>
          <w:sz w:val="36"/>
          <w:szCs w:val="32"/>
        </w:rPr>
      </w:pPr>
      <w:r>
        <w:rPr>
          <w:rFonts w:hAnsi="华文中宋" w:eastAsia="华文中宋"/>
          <w:b/>
          <w:sz w:val="36"/>
          <w:szCs w:val="32"/>
        </w:rPr>
        <w:t>农民教育培训和农业农村人才培养研究智库</w:t>
      </w:r>
    </w:p>
    <w:p>
      <w:pPr>
        <w:jc w:val="center"/>
        <w:rPr>
          <w:rFonts w:hAnsi="华文中宋" w:eastAsia="华文中宋"/>
          <w:b/>
          <w:sz w:val="36"/>
          <w:szCs w:val="32"/>
        </w:rPr>
      </w:pPr>
      <w:r>
        <w:rPr>
          <w:rFonts w:eastAsia="华文中宋"/>
          <w:b/>
          <w:sz w:val="36"/>
          <w:szCs w:val="32"/>
        </w:rPr>
        <w:t>2020</w:t>
      </w:r>
      <w:r>
        <w:rPr>
          <w:rFonts w:hAnsi="华文中宋" w:eastAsia="华文中宋"/>
          <w:b/>
          <w:sz w:val="36"/>
          <w:szCs w:val="32"/>
        </w:rPr>
        <w:t>年度立项课题名单</w:t>
      </w:r>
    </w:p>
    <w:p>
      <w:pPr>
        <w:jc w:val="center"/>
        <w:rPr>
          <w:rFonts w:eastAsia="华文中宋"/>
          <w:b/>
          <w:sz w:val="36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5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4" w:type="pc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华文仿宋"/>
                <w:b/>
                <w:kern w:val="0"/>
                <w:sz w:val="32"/>
              </w:rPr>
            </w:pPr>
            <w:r>
              <w:rPr>
                <w:rFonts w:hint="eastAsia" w:eastAsia="华文仿宋"/>
                <w:b/>
                <w:kern w:val="0"/>
                <w:sz w:val="32"/>
              </w:rPr>
              <w:t>课题</w:t>
            </w:r>
            <w:r>
              <w:rPr>
                <w:rFonts w:eastAsia="华文仿宋"/>
                <w:b/>
                <w:kern w:val="0"/>
                <w:sz w:val="32"/>
              </w:rPr>
              <w:t>名称</w:t>
            </w: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华文仿宋"/>
                <w:b/>
                <w:kern w:val="0"/>
                <w:sz w:val="32"/>
              </w:rPr>
            </w:pPr>
            <w:r>
              <w:rPr>
                <w:rFonts w:eastAsia="华文仿宋"/>
                <w:b/>
                <w:kern w:val="0"/>
                <w:sz w:val="32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构建高素质农民教育培训体系研究</w:t>
            </w: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河南省农业广播电视学校夏邑分校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pct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新疆农业大学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“十四五”农民体育文化发展研究</w:t>
            </w: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湖北省农民体育协会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pct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096" w:type="pct"/>
            <w:vAlign w:val="center"/>
          </w:tcPr>
          <w:p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河南省农民体育协会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高素质农民学历提升相关问题研究</w:t>
            </w: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北京市农业广播电视学校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pct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江苏省职业农民培育指导站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长三角地区农民教育培训协同发展研究</w:t>
            </w: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上海市农业广播电视学校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江苏省职业农民培育指导站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浙江省农业广播电视学校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安徽省农业科技教育中心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04" w:type="pc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高素质农民培育效果评估体系研究（定向）</w:t>
            </w: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智库农民教育培训研究中心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04" w:type="pct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农民教育培训师资队伍建设研究（定向）</w:t>
            </w:r>
          </w:p>
        </w:tc>
        <w:tc>
          <w:tcPr>
            <w:tcW w:w="3096" w:type="pc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智库农业农村人才培养研究中心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04" w:type="pct"/>
          </w:tcPr>
          <w:p>
            <w:pPr>
              <w:adjustRightInd w:val="0"/>
              <w:snapToGrid w:val="0"/>
              <w:spacing w:line="56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农民田间学校建设与发展研究（定向）</w:t>
            </w:r>
          </w:p>
        </w:tc>
        <w:tc>
          <w:tcPr>
            <w:tcW w:w="3096" w:type="pct"/>
            <w:vAlign w:val="center"/>
          </w:tcPr>
          <w:p>
            <w:pPr>
              <w:widowControl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智库农民全面发展研究中心</w:t>
            </w:r>
          </w:p>
        </w:tc>
      </w:tr>
    </w:tbl>
    <w:p>
      <w:pPr>
        <w:widowControl/>
        <w:jc w:val="left"/>
        <w:rPr>
          <w:rFonts w:eastAsia="黑体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837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61463"/>
    <w:rsid w:val="32A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2020-08-17T00:32:00Z</dcterms:created>
  <dc:creator>胡晓婧</dc:creator>
  <cp:lastModifiedBy>胡晓婧</cp:lastModifiedBy>
  <dcterms:modified xsi:type="dcterms:W3CDTF">2020-08-17T00:33:02Z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