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4"/>
        <w:tblpPr w:leftFromText="180" w:rightFromText="180" w:vertAnchor="text" w:tblpY="1"/>
        <w:tblOverlap w:val="never"/>
        <w:tblW w:w="83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551"/>
        <w:gridCol w:w="1134"/>
        <w:gridCol w:w="729"/>
        <w:gridCol w:w="1169"/>
        <w:gridCol w:w="1504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</w:rPr>
              <w:t>各省推荐人选名额分配表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单位：人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名额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天津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广东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广西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海南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内蒙古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重庆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辽宁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四川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贵州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云南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陕西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江苏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甘肃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青海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安徽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宁夏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福建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新疆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江西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新疆兵团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黑龙江农垦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河南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湖北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ODIwZDAyNDhkMGNiY2MwOThmYzVjMWQ0OTM0M2IifQ=="/>
  </w:docVars>
  <w:rsids>
    <w:rsidRoot w:val="524620FA"/>
    <w:rsid w:val="5246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2022-06-20T03:26:00Z</dcterms:created>
  <dc:creator>窦庆晨</dc:creator>
  <cp:lastModifiedBy>窦庆晨</cp:lastModifiedBy>
  <dcterms:modified xsi:type="dcterms:W3CDTF">2022-06-20T03:28:40Z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62E930D0C189468AB002E702806A99EA</vt:lpwstr>
  </property>
</Properties>
</file>