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F209" w14:textId="77777777" w:rsidR="00F97588" w:rsidRDefault="00F97588" w:rsidP="00F97588">
      <w:pPr>
        <w:spacing w:line="560" w:lineRule="exact"/>
        <w:jc w:val="left"/>
        <w:rPr>
          <w:rFonts w:ascii="Times New Roman" w:eastAsia="华文仿宋" w:hAnsi="Times New Roman" w:cs="Times New Roman"/>
          <w:bCs/>
          <w:sz w:val="32"/>
          <w:szCs w:val="44"/>
        </w:rPr>
      </w:pPr>
      <w:r>
        <w:rPr>
          <w:rFonts w:ascii="Times New Roman" w:eastAsia="华文仿宋" w:hAnsi="Times New Roman" w:cs="Times New Roman"/>
          <w:bCs/>
          <w:sz w:val="32"/>
          <w:szCs w:val="44"/>
        </w:rPr>
        <w:t>附件</w:t>
      </w:r>
      <w:r>
        <w:rPr>
          <w:rFonts w:ascii="Times New Roman" w:eastAsia="华文仿宋" w:hAnsi="Times New Roman" w:cs="Times New Roman"/>
          <w:bCs/>
          <w:sz w:val="32"/>
          <w:szCs w:val="44"/>
        </w:rPr>
        <w:t>1</w:t>
      </w:r>
    </w:p>
    <w:p w14:paraId="27DD0189" w14:textId="77777777" w:rsidR="00F97588" w:rsidRDefault="00F97588" w:rsidP="00F97588">
      <w:pPr>
        <w:ind w:leftChars="910" w:left="1911" w:firstLineChars="763" w:firstLine="2747"/>
        <w:rPr>
          <w:rFonts w:ascii="Times New Roman" w:eastAsia="华文仿宋" w:hAnsi="Times New Roman" w:cs="Times New Roman"/>
          <w:sz w:val="36"/>
          <w:szCs w:val="40"/>
        </w:rPr>
      </w:pPr>
    </w:p>
    <w:p w14:paraId="6490BC6F" w14:textId="77777777" w:rsidR="00F97588" w:rsidRDefault="00F97588" w:rsidP="00F97588">
      <w:pPr>
        <w:adjustRightInd w:val="0"/>
        <w:snapToGrid w:val="0"/>
        <w:jc w:val="center"/>
        <w:rPr>
          <w:rFonts w:ascii="黑体" w:eastAsia="黑体" w:hAnsi="黑体" w:hint="eastAsia"/>
          <w:b/>
          <w:bCs/>
          <w:sz w:val="44"/>
          <w:szCs w:val="44"/>
        </w:rPr>
      </w:pPr>
    </w:p>
    <w:p w14:paraId="1F99DC19" w14:textId="77777777" w:rsidR="00F97588" w:rsidRDefault="00F97588" w:rsidP="00F97588">
      <w:pPr>
        <w:spacing w:line="560" w:lineRule="exact"/>
        <w:jc w:val="center"/>
        <w:rPr>
          <w:rFonts w:ascii="华文中宋" w:eastAsia="华文中宋" w:hAnsi="华文中宋" w:cs="华文中宋" w:hint="eastAsia"/>
          <w:b/>
          <w:bCs/>
          <w:sz w:val="44"/>
          <w:szCs w:val="44"/>
        </w:rPr>
      </w:pPr>
    </w:p>
    <w:p w14:paraId="6C9D6287" w14:textId="77777777" w:rsidR="00F97588" w:rsidRDefault="00F97588" w:rsidP="00F97588">
      <w:pPr>
        <w:spacing w:line="560" w:lineRule="exact"/>
        <w:jc w:val="center"/>
        <w:rPr>
          <w:rFonts w:ascii="华文中宋" w:eastAsia="华文中宋" w:hAnsi="华文中宋" w:cs="华文中宋" w:hint="eastAsia"/>
          <w:b/>
          <w:bCs/>
          <w:spacing w:val="-23"/>
          <w:sz w:val="40"/>
          <w:szCs w:val="40"/>
        </w:rPr>
      </w:pPr>
      <w:r>
        <w:rPr>
          <w:rFonts w:ascii="华文中宋" w:eastAsia="华文中宋" w:hAnsi="华文中宋" w:cs="华文中宋" w:hint="eastAsia"/>
          <w:b/>
          <w:bCs/>
          <w:spacing w:val="-23"/>
          <w:sz w:val="40"/>
          <w:szCs w:val="40"/>
        </w:rPr>
        <w:t>农民教育培训和农民体育文化专家咨询委员会</w:t>
      </w:r>
    </w:p>
    <w:p w14:paraId="6CD9BEC4" w14:textId="77777777" w:rsidR="00F97588" w:rsidRDefault="00F97588" w:rsidP="00F97588">
      <w:pPr>
        <w:spacing w:line="560" w:lineRule="exact"/>
        <w:jc w:val="center"/>
        <w:rPr>
          <w:rFonts w:ascii="华文中宋" w:eastAsia="华文中宋" w:hAnsi="华文中宋" w:hint="eastAsia"/>
          <w:b/>
          <w:bCs/>
          <w:sz w:val="40"/>
          <w:szCs w:val="40"/>
        </w:rPr>
      </w:pPr>
      <w:r>
        <w:rPr>
          <w:rFonts w:ascii="华文中宋" w:eastAsia="华文中宋" w:hAnsi="华文中宋" w:cs="华文中宋" w:hint="eastAsia"/>
          <w:b/>
          <w:bCs/>
          <w:sz w:val="40"/>
          <w:szCs w:val="40"/>
        </w:rPr>
        <w:t>课题研究目录</w:t>
      </w:r>
    </w:p>
    <w:p w14:paraId="78784A6E" w14:textId="77777777" w:rsidR="00F97588" w:rsidRDefault="00F97588" w:rsidP="00F97588">
      <w:pPr>
        <w:spacing w:line="560" w:lineRule="exact"/>
        <w:jc w:val="center"/>
        <w:rPr>
          <w:rFonts w:ascii="楷体" w:eastAsia="楷体" w:hAnsi="楷体" w:hint="eastAsia"/>
          <w:sz w:val="32"/>
          <w:szCs w:val="32"/>
        </w:rPr>
      </w:pPr>
      <w:r>
        <w:rPr>
          <w:rFonts w:ascii="楷体" w:eastAsia="楷体" w:hAnsi="楷体" w:cs="楷体" w:hint="eastAsia"/>
          <w:b/>
          <w:bCs/>
          <w:sz w:val="32"/>
          <w:szCs w:val="32"/>
        </w:rPr>
        <w:t>（</w:t>
      </w:r>
      <w:r>
        <w:rPr>
          <w:rFonts w:ascii="Times New Roman" w:eastAsia="楷体" w:hAnsi="Times New Roman"/>
          <w:b/>
          <w:bCs/>
          <w:sz w:val="32"/>
          <w:szCs w:val="32"/>
        </w:rPr>
        <w:t>202</w:t>
      </w:r>
      <w:r>
        <w:rPr>
          <w:rFonts w:ascii="Times New Roman" w:eastAsia="楷体" w:hAnsi="Times New Roman" w:hint="eastAsia"/>
          <w:b/>
          <w:bCs/>
          <w:sz w:val="32"/>
          <w:szCs w:val="32"/>
        </w:rPr>
        <w:t>5</w:t>
      </w:r>
      <w:r>
        <w:rPr>
          <w:rFonts w:ascii="楷体" w:eastAsia="楷体" w:hAnsi="楷体" w:cs="楷体" w:hint="eastAsia"/>
          <w:b/>
          <w:bCs/>
          <w:sz w:val="32"/>
          <w:szCs w:val="32"/>
        </w:rPr>
        <w:t>年度）</w:t>
      </w:r>
    </w:p>
    <w:p w14:paraId="39CC4716" w14:textId="77777777" w:rsidR="00F97588" w:rsidRDefault="00F97588" w:rsidP="00F97588">
      <w:pPr>
        <w:spacing w:line="560" w:lineRule="exact"/>
        <w:ind w:leftChars="342" w:left="1038" w:hangingChars="100" w:hanging="320"/>
        <w:rPr>
          <w:rFonts w:ascii="黑体" w:eastAsia="黑体" w:hAnsi="黑体" w:cs="黑体" w:hint="eastAsia"/>
          <w:sz w:val="32"/>
          <w:szCs w:val="32"/>
        </w:rPr>
      </w:pPr>
    </w:p>
    <w:p w14:paraId="6CCFEAD6" w14:textId="77777777" w:rsidR="00F97588" w:rsidRDefault="00F97588" w:rsidP="00F97588">
      <w:pPr>
        <w:spacing w:line="6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一、开放命题</w:t>
      </w:r>
    </w:p>
    <w:p w14:paraId="7F70F765" w14:textId="77777777" w:rsidR="00F97588" w:rsidRDefault="00F97588" w:rsidP="00F97588">
      <w:pPr>
        <w:spacing w:line="64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 xml:space="preserve">1. </w:t>
      </w:r>
      <w:r>
        <w:rPr>
          <w:rFonts w:ascii="Times New Roman" w:eastAsia="华文仿宋" w:hAnsi="Times New Roman" w:cs="Times New Roman" w:hint="eastAsia"/>
          <w:sz w:val="32"/>
          <w:szCs w:val="32"/>
        </w:rPr>
        <w:t>构建乡村人才队伍研究</w:t>
      </w:r>
    </w:p>
    <w:p w14:paraId="2BCFCE03" w14:textId="77777777" w:rsidR="00F97588" w:rsidRDefault="00F97588" w:rsidP="00F97588">
      <w:pPr>
        <w:spacing w:line="64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hint="eastAsia"/>
          <w:sz w:val="32"/>
          <w:szCs w:val="32"/>
        </w:rPr>
        <w:t xml:space="preserve">2. </w:t>
      </w:r>
      <w:r>
        <w:rPr>
          <w:rFonts w:ascii="Times New Roman" w:eastAsia="华文仿宋" w:hAnsi="Times New Roman" w:cs="Times New Roman" w:hint="eastAsia"/>
          <w:sz w:val="32"/>
          <w:szCs w:val="32"/>
        </w:rPr>
        <w:t>加强农民体育工作研究</w:t>
      </w:r>
    </w:p>
    <w:p w14:paraId="5E1F075B" w14:textId="77777777" w:rsidR="00F97588" w:rsidRDefault="00F97588" w:rsidP="00F97588">
      <w:pPr>
        <w:spacing w:line="64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hint="eastAsia"/>
          <w:sz w:val="32"/>
          <w:szCs w:val="32"/>
        </w:rPr>
        <w:t xml:space="preserve">3. </w:t>
      </w:r>
      <w:r>
        <w:rPr>
          <w:rFonts w:ascii="Times New Roman" w:eastAsia="华文仿宋" w:hAnsi="Times New Roman" w:cs="Times New Roman" w:hint="eastAsia"/>
          <w:sz w:val="32"/>
          <w:szCs w:val="32"/>
        </w:rPr>
        <w:t>加强文明乡风建设研究</w:t>
      </w:r>
    </w:p>
    <w:p w14:paraId="676A05B9" w14:textId="77777777" w:rsidR="00F97588" w:rsidRDefault="00F97588" w:rsidP="00F97588">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二、规定命题</w:t>
      </w:r>
    </w:p>
    <w:p w14:paraId="696A77FA" w14:textId="77777777" w:rsidR="00F97588" w:rsidRDefault="00F97588" w:rsidP="00F97588">
      <w:pPr>
        <w:spacing w:line="64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 xml:space="preserve">1. </w:t>
      </w:r>
      <w:r>
        <w:rPr>
          <w:rFonts w:ascii="Times New Roman" w:eastAsia="华文仿宋" w:hAnsi="Times New Roman" w:cs="Times New Roman" w:hint="eastAsia"/>
          <w:sz w:val="32"/>
          <w:szCs w:val="32"/>
        </w:rPr>
        <w:t>高素质农民培育学用贯通综合试点实践研究</w:t>
      </w:r>
    </w:p>
    <w:p w14:paraId="34898FA2" w14:textId="77777777" w:rsidR="00F97588" w:rsidRDefault="00F97588" w:rsidP="00F97588">
      <w:pPr>
        <w:spacing w:line="64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 xml:space="preserve">2. </w:t>
      </w:r>
      <w:r>
        <w:rPr>
          <w:rFonts w:ascii="Times New Roman" w:eastAsia="华文仿宋" w:hAnsi="Times New Roman" w:cs="Times New Roman" w:hint="eastAsia"/>
          <w:sz w:val="32"/>
          <w:szCs w:val="32"/>
        </w:rPr>
        <w:t>乡村职业经理人培养实践研究</w:t>
      </w:r>
    </w:p>
    <w:p w14:paraId="1C57FD37" w14:textId="77777777" w:rsidR="00F97588" w:rsidRDefault="00F97588" w:rsidP="00F97588">
      <w:pPr>
        <w:spacing w:line="64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 xml:space="preserve">3. </w:t>
      </w:r>
      <w:r>
        <w:rPr>
          <w:rFonts w:ascii="Times New Roman" w:eastAsia="华文仿宋" w:hAnsi="Times New Roman" w:cs="Times New Roman" w:hint="eastAsia"/>
          <w:sz w:val="32"/>
          <w:szCs w:val="32"/>
        </w:rPr>
        <w:t>“村字号”文体活动实践研究</w:t>
      </w:r>
    </w:p>
    <w:p w14:paraId="7699E5C4" w14:textId="77777777" w:rsidR="00F97588" w:rsidRDefault="00F97588" w:rsidP="00F97588">
      <w:pPr>
        <w:spacing w:line="64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hint="eastAsia"/>
          <w:sz w:val="32"/>
          <w:szCs w:val="32"/>
        </w:rPr>
        <w:t xml:space="preserve">4. </w:t>
      </w:r>
      <w:r>
        <w:rPr>
          <w:rFonts w:ascii="Times New Roman" w:eastAsia="华文仿宋" w:hAnsi="Times New Roman" w:cs="Times New Roman" w:hint="eastAsia"/>
          <w:sz w:val="32"/>
          <w:szCs w:val="32"/>
        </w:rPr>
        <w:t>加强</w:t>
      </w:r>
      <w:r>
        <w:rPr>
          <w:rFonts w:ascii="Times New Roman" w:eastAsia="华文仿宋" w:hAnsi="Times New Roman" w:cs="Times New Roman"/>
          <w:sz w:val="32"/>
          <w:szCs w:val="32"/>
        </w:rPr>
        <w:t>农业广播电视学校体系建设研究</w:t>
      </w:r>
    </w:p>
    <w:p w14:paraId="091098A7" w14:textId="77777777" w:rsidR="00F97588" w:rsidRDefault="00F97588" w:rsidP="00F97588">
      <w:pPr>
        <w:spacing w:line="6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三、自选命题</w:t>
      </w:r>
    </w:p>
    <w:p w14:paraId="5CBCE94D" w14:textId="77777777" w:rsidR="00F97588" w:rsidRDefault="00F97588" w:rsidP="00F97588">
      <w:pPr>
        <w:spacing w:line="640" w:lineRule="exact"/>
        <w:ind w:firstLineChars="200" w:firstLine="640"/>
        <w:rPr>
          <w:rFonts w:ascii="华文仿宋" w:eastAsia="华文仿宋" w:hAnsi="华文仿宋" w:cs="华文仿宋" w:hint="eastAsia"/>
          <w:sz w:val="32"/>
          <w:szCs w:val="32"/>
        </w:rPr>
      </w:pPr>
    </w:p>
    <w:p w14:paraId="564F165F" w14:textId="77777777" w:rsidR="00F97588" w:rsidRDefault="00F97588" w:rsidP="00F97588">
      <w:pPr>
        <w:rPr>
          <w:sz w:val="28"/>
          <w:szCs w:val="21"/>
        </w:rPr>
      </w:pPr>
    </w:p>
    <w:p w14:paraId="331A2DD4" w14:textId="77777777" w:rsidR="00F97588" w:rsidRDefault="00F97588" w:rsidP="00F97588">
      <w:pPr>
        <w:ind w:firstLineChars="1594" w:firstLine="4463"/>
        <w:rPr>
          <w:rFonts w:ascii="Times New Roman" w:eastAsia="仿宋_GB2312" w:hAnsi="Times New Roman"/>
          <w:sz w:val="28"/>
          <w:szCs w:val="21"/>
        </w:rPr>
        <w:sectPr w:rsidR="00F97588" w:rsidSect="00F97588">
          <w:pgSz w:w="11906" w:h="16838"/>
          <w:pgMar w:top="1440" w:right="1800" w:bottom="1440" w:left="1800" w:header="851" w:footer="992" w:gutter="0"/>
          <w:cols w:space="720"/>
          <w:docGrid w:type="lines" w:linePitch="312"/>
        </w:sectPr>
      </w:pPr>
    </w:p>
    <w:p w14:paraId="0E5CE666" w14:textId="77777777" w:rsidR="00F97588" w:rsidRDefault="00F97588" w:rsidP="00F97588">
      <w:pPr>
        <w:adjustRightInd w:val="0"/>
        <w:snapToGrid w:val="0"/>
        <w:jc w:val="center"/>
        <w:rPr>
          <w:rFonts w:ascii="黑体" w:eastAsia="黑体" w:hAnsi="黑体" w:hint="eastAsia"/>
          <w:b/>
          <w:bCs/>
          <w:sz w:val="40"/>
          <w:szCs w:val="40"/>
        </w:rPr>
      </w:pPr>
      <w:proofErr w:type="gramStart"/>
      <w:r>
        <w:rPr>
          <w:rFonts w:ascii="黑体" w:eastAsia="黑体" w:hAnsi="黑体" w:cs="黑体" w:hint="eastAsia"/>
          <w:b/>
          <w:bCs/>
          <w:sz w:val="40"/>
          <w:szCs w:val="40"/>
        </w:rPr>
        <w:lastRenderedPageBreak/>
        <w:t xml:space="preserve">说 </w:t>
      </w:r>
      <w:r>
        <w:rPr>
          <w:rFonts w:ascii="黑体" w:eastAsia="黑体" w:hAnsi="黑体" w:cs="黑体"/>
          <w:b/>
          <w:bCs/>
          <w:sz w:val="40"/>
          <w:szCs w:val="40"/>
        </w:rPr>
        <w:t xml:space="preserve"> </w:t>
      </w:r>
      <w:r>
        <w:rPr>
          <w:rFonts w:ascii="黑体" w:eastAsia="黑体" w:hAnsi="黑体" w:cs="黑体" w:hint="eastAsia"/>
          <w:b/>
          <w:bCs/>
          <w:sz w:val="40"/>
          <w:szCs w:val="40"/>
        </w:rPr>
        <w:t>明</w:t>
      </w:r>
      <w:proofErr w:type="gramEnd"/>
    </w:p>
    <w:p w14:paraId="1CFF9C5E" w14:textId="77777777" w:rsidR="00F97588" w:rsidRDefault="00F97588" w:rsidP="00F97588">
      <w:pPr>
        <w:adjustRightInd w:val="0"/>
        <w:snapToGrid w:val="0"/>
        <w:jc w:val="center"/>
        <w:rPr>
          <w:rFonts w:eastAsia="楷体_GB2312"/>
          <w:b/>
          <w:bCs/>
          <w:sz w:val="40"/>
          <w:szCs w:val="40"/>
        </w:rPr>
      </w:pPr>
    </w:p>
    <w:p w14:paraId="151E764D"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t>1.</w:t>
      </w:r>
      <w:r>
        <w:rPr>
          <w:rFonts w:ascii="华文仿宋" w:eastAsia="华文仿宋" w:hAnsi="华文仿宋" w:cs="华文仿宋" w:hint="eastAsia"/>
          <w:sz w:val="32"/>
          <w:szCs w:val="32"/>
        </w:rPr>
        <w:t>指导思想。《</w:t>
      </w:r>
      <w:r>
        <w:rPr>
          <w:rFonts w:ascii="Times New Roman" w:eastAsia="华文仿宋" w:hAnsi="Times New Roman" w:cs="Times New Roman"/>
          <w:sz w:val="32"/>
          <w:szCs w:val="36"/>
        </w:rPr>
        <w:t>农民教育培训和农民体育文化专家咨询委员会</w:t>
      </w:r>
      <w:r>
        <w:rPr>
          <w:rFonts w:ascii="华文仿宋" w:eastAsia="华文仿宋" w:hAnsi="华文仿宋" w:cs="华文仿宋" w:hint="eastAsia"/>
          <w:sz w:val="32"/>
          <w:szCs w:val="32"/>
        </w:rPr>
        <w:t>课题研究目录（</w:t>
      </w:r>
      <w:r>
        <w:rPr>
          <w:rFonts w:ascii="Times New Roman" w:eastAsia="华文仿宋" w:hAnsi="Times New Roman"/>
          <w:sz w:val="32"/>
          <w:szCs w:val="32"/>
        </w:rPr>
        <w:t>20</w:t>
      </w:r>
      <w:r>
        <w:rPr>
          <w:rFonts w:ascii="Times New Roman" w:eastAsia="华文仿宋" w:hAnsi="Times New Roman" w:hint="eastAsia"/>
          <w:sz w:val="32"/>
          <w:szCs w:val="32"/>
        </w:rPr>
        <w:t>25</w:t>
      </w:r>
      <w:r>
        <w:rPr>
          <w:rFonts w:ascii="Times New Roman" w:eastAsia="华文仿宋" w:hAnsi="Times New Roman" w:hint="eastAsia"/>
          <w:sz w:val="32"/>
          <w:szCs w:val="32"/>
        </w:rPr>
        <w:t>年度</w:t>
      </w:r>
      <w:r>
        <w:rPr>
          <w:rFonts w:ascii="华文仿宋" w:eastAsia="华文仿宋" w:hAnsi="华文仿宋" w:cs="华文仿宋" w:hint="eastAsia"/>
          <w:sz w:val="32"/>
          <w:szCs w:val="32"/>
        </w:rPr>
        <w:t>）》，以习近平新时代中国特色社会主义思想为指导，深入学习贯彻习近平总书记关于“三农”工作的重要论述，根据农业农村部部署要求，围绕扎实推进乡村全面振兴目标，以加强农民教育培训和农民体育文化工作为重点，设</w:t>
      </w:r>
      <w:r>
        <w:rPr>
          <w:rFonts w:ascii="Times New Roman" w:eastAsia="华文仿宋" w:hAnsi="Times New Roman" w:hint="eastAsia"/>
          <w:sz w:val="32"/>
          <w:szCs w:val="32"/>
        </w:rPr>
        <w:t>置</w:t>
      </w:r>
      <w:r>
        <w:rPr>
          <w:rFonts w:ascii="Times New Roman" w:eastAsia="华文仿宋" w:hAnsi="Times New Roman"/>
          <w:sz w:val="32"/>
          <w:szCs w:val="32"/>
        </w:rPr>
        <w:t>20</w:t>
      </w:r>
      <w:r>
        <w:rPr>
          <w:rFonts w:ascii="Times New Roman" w:eastAsia="华文仿宋" w:hAnsi="Times New Roman" w:hint="eastAsia"/>
          <w:sz w:val="32"/>
          <w:szCs w:val="32"/>
        </w:rPr>
        <w:t>25</w:t>
      </w:r>
      <w:r>
        <w:rPr>
          <w:rFonts w:ascii="华文仿宋" w:eastAsia="华文仿宋" w:hAnsi="华文仿宋" w:cs="华文仿宋" w:hint="eastAsia"/>
          <w:sz w:val="32"/>
          <w:szCs w:val="32"/>
        </w:rPr>
        <w:t>年度研究课题。</w:t>
      </w:r>
    </w:p>
    <w:p w14:paraId="4CAD2BA2"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t>2.</w:t>
      </w:r>
      <w:r>
        <w:rPr>
          <w:rFonts w:ascii="华文仿宋" w:eastAsia="华文仿宋" w:hAnsi="华文仿宋" w:cs="华文仿宋" w:hint="eastAsia"/>
          <w:sz w:val="32"/>
          <w:szCs w:val="32"/>
        </w:rPr>
        <w:t>研究定位。课题研究要紧紧围绕全面推进乡村振兴，既要突出前瞻性和创新性，又要注重措施的针对性和可操作性，坚持问题导向，强化实地调查、案例研究和统计分析，避免从概念到概念，避免面面俱到，力争将问题研究透彻，形成具有较高决策参考价值的研究成果。</w:t>
      </w:r>
    </w:p>
    <w:p w14:paraId="2A6FC084"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t>3.</w:t>
      </w:r>
      <w:r>
        <w:rPr>
          <w:rFonts w:ascii="华文仿宋" w:eastAsia="华文仿宋" w:hAnsi="华文仿宋" w:cs="华文仿宋" w:hint="eastAsia"/>
          <w:sz w:val="32"/>
          <w:szCs w:val="32"/>
        </w:rPr>
        <w:t>申请条件。课题申请人应符合以下条件：须具有副高级及以上专业技术职称，不具备条件的须由两名具有副高级及以上专业技术职务的同行专家推荐；具备扎实的理论知识和实践经验，能够按时保质保量完成课题研究任务；每位申请人同年度只能申报一项课题；每项课题只限报一名负责人。</w:t>
      </w:r>
    </w:p>
    <w:p w14:paraId="1C39598D"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华文仿宋" w:eastAsia="华文仿宋" w:hAnsi="华文仿宋" w:cs="华文仿宋" w:hint="eastAsia"/>
          <w:sz w:val="32"/>
          <w:szCs w:val="32"/>
        </w:rPr>
        <w:t>课题申请单位应符合以下条件：能够提供开展研究的必要条件；对课题申请材料的真实性进行审核；承担课题管理职责。</w:t>
      </w:r>
    </w:p>
    <w:p w14:paraId="5F2D48A4"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t>4.</w:t>
      </w:r>
      <w:r>
        <w:rPr>
          <w:rFonts w:ascii="Times New Roman" w:eastAsia="华文仿宋" w:hAnsi="Times New Roman" w:cs="Times New Roman" w:hint="eastAsia"/>
          <w:sz w:val="32"/>
          <w:szCs w:val="32"/>
        </w:rPr>
        <w:t>组</w:t>
      </w:r>
      <w:r>
        <w:rPr>
          <w:rFonts w:ascii="华文仿宋" w:eastAsia="华文仿宋" w:hAnsi="华文仿宋" w:cs="华文仿宋" w:hint="eastAsia"/>
          <w:sz w:val="32"/>
          <w:szCs w:val="32"/>
        </w:rPr>
        <w:t>织申报。课题研究分年度进行申报。请申请人根据《课题研究目录》，结合工作实际，有侧重、有计划、有步骤</w:t>
      </w:r>
      <w:r>
        <w:rPr>
          <w:rFonts w:ascii="华文仿宋" w:eastAsia="华文仿宋" w:hAnsi="华文仿宋" w:cs="华文仿宋" w:hint="eastAsia"/>
          <w:sz w:val="32"/>
          <w:szCs w:val="32"/>
        </w:rPr>
        <w:lastRenderedPageBreak/>
        <w:t>地组织申报。课题申请材料（每个课题原件一份）邮寄专家咨询委员会秘书处并发至电子邮箱（“</w:t>
      </w:r>
      <w:r>
        <w:rPr>
          <w:rFonts w:ascii="Times New Roman" w:eastAsia="华文仿宋" w:hAnsi="Times New Roman"/>
          <w:sz w:val="32"/>
          <w:szCs w:val="32"/>
        </w:rPr>
        <w:t>202</w:t>
      </w:r>
      <w:r>
        <w:rPr>
          <w:rFonts w:ascii="Times New Roman" w:eastAsia="华文仿宋" w:hAnsi="Times New Roman" w:hint="eastAsia"/>
          <w:sz w:val="32"/>
          <w:szCs w:val="32"/>
        </w:rPr>
        <w:t>5</w:t>
      </w:r>
      <w:r>
        <w:rPr>
          <w:rFonts w:ascii="华文仿宋" w:eastAsia="华文仿宋" w:hAnsi="华文仿宋" w:cs="华文仿宋" w:hint="eastAsia"/>
          <w:sz w:val="32"/>
          <w:szCs w:val="32"/>
        </w:rPr>
        <w:t>年度课题研究”字样命名）。申请截止日期为</w:t>
      </w:r>
      <w:r>
        <w:rPr>
          <w:rFonts w:ascii="Times New Roman" w:eastAsia="华文仿宋" w:hAnsi="Times New Roman"/>
          <w:sz w:val="32"/>
          <w:szCs w:val="32"/>
        </w:rPr>
        <w:t>202</w:t>
      </w:r>
      <w:r>
        <w:rPr>
          <w:rFonts w:ascii="Times New Roman" w:eastAsia="华文仿宋" w:hAnsi="Times New Roman" w:hint="eastAsia"/>
          <w:sz w:val="32"/>
          <w:szCs w:val="32"/>
        </w:rPr>
        <w:t>5</w:t>
      </w:r>
      <w:r>
        <w:rPr>
          <w:rFonts w:ascii="Times New Roman" w:eastAsia="华文仿宋" w:hAnsi="华文仿宋"/>
          <w:sz w:val="32"/>
          <w:szCs w:val="32"/>
        </w:rPr>
        <w:t>年</w:t>
      </w:r>
      <w:r>
        <w:rPr>
          <w:rFonts w:ascii="Times New Roman" w:eastAsia="华文仿宋" w:hAnsi="Times New Roman" w:hint="eastAsia"/>
          <w:sz w:val="32"/>
          <w:szCs w:val="32"/>
        </w:rPr>
        <w:t>9</w:t>
      </w:r>
      <w:r>
        <w:rPr>
          <w:rFonts w:ascii="Times New Roman" w:eastAsia="华文仿宋" w:hAnsi="华文仿宋"/>
          <w:sz w:val="32"/>
          <w:szCs w:val="32"/>
        </w:rPr>
        <w:t>月</w:t>
      </w:r>
      <w:r>
        <w:rPr>
          <w:rFonts w:ascii="Times New Roman" w:eastAsia="华文仿宋" w:hAnsi="Times New Roman" w:hint="eastAsia"/>
          <w:sz w:val="32"/>
          <w:szCs w:val="32"/>
        </w:rPr>
        <w:t>19</w:t>
      </w:r>
      <w:r>
        <w:rPr>
          <w:rFonts w:ascii="Times New Roman" w:eastAsia="华文仿宋" w:hAnsi="华文仿宋"/>
          <w:sz w:val="32"/>
          <w:szCs w:val="32"/>
        </w:rPr>
        <w:t>日</w:t>
      </w:r>
      <w:r>
        <w:rPr>
          <w:rFonts w:ascii="华文仿宋" w:eastAsia="华文仿宋" w:hAnsi="华文仿宋" w:cs="华文仿宋" w:hint="eastAsia"/>
          <w:sz w:val="32"/>
          <w:szCs w:val="32"/>
        </w:rPr>
        <w:t>（以邮戳日期为准）。申请者请从中国农村远程教育网下载课题指南和课题申请书。</w:t>
      </w:r>
    </w:p>
    <w:p w14:paraId="6748B449" w14:textId="77777777" w:rsidR="00F97588" w:rsidRDefault="00F97588" w:rsidP="00F97588">
      <w:pPr>
        <w:spacing w:line="600" w:lineRule="exact"/>
        <w:ind w:firstLineChars="200" w:firstLine="640"/>
        <w:rPr>
          <w:rFonts w:ascii="华文仿宋" w:eastAsia="华文仿宋" w:hAnsi="华文仿宋" w:cs="华文仿宋" w:hint="eastAsia"/>
          <w:sz w:val="32"/>
          <w:szCs w:val="32"/>
        </w:rPr>
      </w:pPr>
      <w:r>
        <w:rPr>
          <w:rFonts w:ascii="Times New Roman" w:eastAsia="华文仿宋" w:hAnsi="Times New Roman"/>
          <w:sz w:val="32"/>
          <w:szCs w:val="32"/>
        </w:rPr>
        <w:t>202</w:t>
      </w:r>
      <w:r>
        <w:rPr>
          <w:rFonts w:ascii="Times New Roman" w:eastAsia="华文仿宋" w:hAnsi="Times New Roman" w:hint="eastAsia"/>
          <w:sz w:val="32"/>
          <w:szCs w:val="32"/>
        </w:rPr>
        <w:t>5</w:t>
      </w:r>
      <w:r>
        <w:rPr>
          <w:rFonts w:ascii="华文仿宋" w:eastAsia="华文仿宋" w:hAnsi="华文仿宋" w:cs="华文仿宋" w:hint="eastAsia"/>
          <w:sz w:val="32"/>
          <w:szCs w:val="32"/>
        </w:rPr>
        <w:t>年度课题研究分为开放命题、规定命题、自选命题。开放命题请申请人按照研究目录给定的方向，自拟题目、自选角度进行申报；规定命题请申请人按照研究目录给定的题目进行申报；自选命题请申请人在农民教育培训、乡村人才培养、农民体育工作等方面自拟题目进行申报。申请课题如果没有明确的研究对象和问题指向，则不予受理。申报课题须如实填写申请材料，并保证没有知识产权争议。凡存在弄虚作假、抄袭剽窃行为的，一经查实取消今后五年内申请研究课题的资格。</w:t>
      </w:r>
    </w:p>
    <w:p w14:paraId="6B394642"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t>5.</w:t>
      </w:r>
      <w:r>
        <w:rPr>
          <w:rFonts w:ascii="华文仿宋" w:eastAsia="华文仿宋" w:hAnsi="华文仿宋" w:cs="华文仿宋" w:hint="eastAsia"/>
          <w:sz w:val="32"/>
          <w:szCs w:val="32"/>
        </w:rPr>
        <w:t>评审立项。秘书处组织专家对课题申报书进行评审后，提出评审意见。经广校体协会议研究，确定申报结果。同意立项的课题，由秘书处发送</w:t>
      </w:r>
      <w:r>
        <w:rPr>
          <w:rFonts w:ascii="Times New Roman" w:eastAsia="华文仿宋" w:hAnsi="Times New Roman"/>
          <w:sz w:val="32"/>
          <w:szCs w:val="32"/>
        </w:rPr>
        <w:t>202</w:t>
      </w:r>
      <w:r>
        <w:rPr>
          <w:rFonts w:ascii="Times New Roman" w:eastAsia="华文仿宋" w:hAnsi="Times New Roman" w:hint="eastAsia"/>
          <w:sz w:val="32"/>
          <w:szCs w:val="32"/>
        </w:rPr>
        <w:t>5</w:t>
      </w:r>
      <w:r>
        <w:rPr>
          <w:rFonts w:ascii="华文仿宋" w:eastAsia="华文仿宋" w:hAnsi="华文仿宋" w:cs="华文仿宋" w:hint="eastAsia"/>
          <w:sz w:val="32"/>
          <w:szCs w:val="32"/>
        </w:rPr>
        <w:t>年度课题研究立项通知书，研究工作即可启动。</w:t>
      </w:r>
    </w:p>
    <w:p w14:paraId="0F4947D8"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t>6.</w:t>
      </w:r>
      <w:r>
        <w:rPr>
          <w:rFonts w:ascii="华文仿宋" w:eastAsia="华文仿宋" w:hAnsi="华文仿宋" w:cs="华文仿宋" w:hint="eastAsia"/>
          <w:sz w:val="32"/>
          <w:szCs w:val="32"/>
        </w:rPr>
        <w:t>课题结题。所有立项课题于</w:t>
      </w:r>
      <w:r>
        <w:rPr>
          <w:rFonts w:ascii="Times New Roman" w:eastAsia="华文仿宋" w:hAnsi="Times New Roman"/>
          <w:sz w:val="32"/>
          <w:szCs w:val="32"/>
        </w:rPr>
        <w:t>202</w:t>
      </w:r>
      <w:r>
        <w:rPr>
          <w:rFonts w:ascii="Times New Roman" w:eastAsia="华文仿宋" w:hAnsi="Times New Roman" w:hint="eastAsia"/>
          <w:sz w:val="32"/>
          <w:szCs w:val="32"/>
        </w:rPr>
        <w:t>6</w:t>
      </w:r>
      <w:r>
        <w:rPr>
          <w:rFonts w:ascii="Times New Roman" w:eastAsia="华文仿宋" w:hAnsi="Times New Roman" w:hint="eastAsia"/>
          <w:sz w:val="32"/>
          <w:szCs w:val="32"/>
        </w:rPr>
        <w:t>年</w:t>
      </w:r>
      <w:r>
        <w:rPr>
          <w:rFonts w:ascii="Times New Roman" w:eastAsia="华文仿宋" w:hAnsi="Times New Roman" w:hint="eastAsia"/>
          <w:sz w:val="32"/>
          <w:szCs w:val="32"/>
        </w:rPr>
        <w:t>7</w:t>
      </w:r>
      <w:r>
        <w:rPr>
          <w:rFonts w:ascii="Times New Roman" w:eastAsia="华文仿宋" w:hAnsi="Times New Roman" w:hint="eastAsia"/>
          <w:sz w:val="32"/>
          <w:szCs w:val="32"/>
        </w:rPr>
        <w:t>月</w:t>
      </w:r>
      <w:r>
        <w:rPr>
          <w:rFonts w:ascii="Times New Roman" w:eastAsia="华文仿宋" w:hAnsi="Times New Roman"/>
          <w:sz w:val="32"/>
          <w:szCs w:val="32"/>
        </w:rPr>
        <w:t>31</w:t>
      </w:r>
      <w:r>
        <w:rPr>
          <w:rFonts w:ascii="Times New Roman" w:eastAsia="华文仿宋" w:hAnsi="Times New Roman" w:hint="eastAsia"/>
          <w:sz w:val="32"/>
          <w:szCs w:val="32"/>
        </w:rPr>
        <w:t>日前提交研究成果，包括课题研究报告和</w:t>
      </w:r>
      <w:r>
        <w:rPr>
          <w:rFonts w:ascii="Times New Roman" w:eastAsia="华文仿宋" w:hAnsi="Times New Roman"/>
          <w:sz w:val="32"/>
          <w:szCs w:val="32"/>
        </w:rPr>
        <w:t>3000</w:t>
      </w:r>
      <w:r>
        <w:rPr>
          <w:rFonts w:ascii="Times New Roman" w:eastAsia="华文仿宋" w:hAnsi="Times New Roman" w:hint="eastAsia"/>
          <w:sz w:val="32"/>
          <w:szCs w:val="32"/>
        </w:rPr>
        <w:t>字摘</w:t>
      </w:r>
      <w:r>
        <w:rPr>
          <w:rFonts w:ascii="华文仿宋" w:eastAsia="华文仿宋" w:hAnsi="华文仿宋" w:cs="华文仿宋" w:hint="eastAsia"/>
          <w:sz w:val="32"/>
          <w:szCs w:val="32"/>
        </w:rPr>
        <w:t>要。秘书处将</w:t>
      </w:r>
      <w:r>
        <w:rPr>
          <w:rFonts w:ascii="Times New Roman" w:eastAsia="华文仿宋" w:hAnsi="Times New Roman" w:hint="eastAsia"/>
          <w:sz w:val="32"/>
          <w:szCs w:val="32"/>
        </w:rPr>
        <w:t>于</w:t>
      </w:r>
      <w:r>
        <w:rPr>
          <w:rFonts w:ascii="Times New Roman" w:eastAsia="华文仿宋" w:hAnsi="Times New Roman"/>
          <w:sz w:val="32"/>
          <w:szCs w:val="32"/>
        </w:rPr>
        <w:t>202</w:t>
      </w:r>
      <w:r>
        <w:rPr>
          <w:rFonts w:ascii="Times New Roman" w:eastAsia="华文仿宋" w:hAnsi="Times New Roman" w:hint="eastAsia"/>
          <w:sz w:val="32"/>
          <w:szCs w:val="32"/>
        </w:rPr>
        <w:t>6</w:t>
      </w:r>
      <w:r>
        <w:rPr>
          <w:rFonts w:ascii="Times New Roman" w:eastAsia="华文仿宋" w:hAnsi="Times New Roman" w:hint="eastAsia"/>
          <w:sz w:val="32"/>
          <w:szCs w:val="32"/>
        </w:rPr>
        <w:t>年</w:t>
      </w:r>
      <w:r>
        <w:rPr>
          <w:rFonts w:ascii="Times New Roman" w:eastAsia="华文仿宋" w:hAnsi="Times New Roman" w:hint="eastAsia"/>
          <w:sz w:val="32"/>
          <w:szCs w:val="32"/>
        </w:rPr>
        <w:t>8</w:t>
      </w:r>
      <w:r>
        <w:rPr>
          <w:rFonts w:ascii="Times New Roman" w:eastAsia="华文仿宋" w:hAnsi="Times New Roman" w:hint="eastAsia"/>
          <w:sz w:val="32"/>
          <w:szCs w:val="32"/>
        </w:rPr>
        <w:t>月组织</w:t>
      </w:r>
      <w:r>
        <w:rPr>
          <w:rFonts w:ascii="华文仿宋" w:eastAsia="华文仿宋" w:hAnsi="华文仿宋" w:cs="华文仿宋" w:hint="eastAsia"/>
          <w:sz w:val="32"/>
          <w:szCs w:val="32"/>
        </w:rPr>
        <w:t>开展结题验收。研究成果的著作权归智库所有，包括但不限于作品的发表权、署名权、修改权、复制权、发行权、信息网络传播权、汇编权和其他权利。</w:t>
      </w:r>
    </w:p>
    <w:p w14:paraId="0955D24F"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lastRenderedPageBreak/>
        <w:t>7.</w:t>
      </w:r>
      <w:r>
        <w:rPr>
          <w:rFonts w:ascii="Times New Roman" w:eastAsia="华文仿宋" w:hAnsi="Times New Roman" w:cs="Times New Roman" w:hint="eastAsia"/>
          <w:sz w:val="32"/>
          <w:szCs w:val="32"/>
        </w:rPr>
        <w:t>研</w:t>
      </w:r>
      <w:r>
        <w:rPr>
          <w:rFonts w:ascii="华文仿宋" w:eastAsia="华文仿宋" w:hAnsi="华文仿宋" w:cs="华文仿宋" w:hint="eastAsia"/>
          <w:sz w:val="32"/>
          <w:szCs w:val="32"/>
        </w:rPr>
        <w:t>究经费。专家咨询委员会将根据研究报告质量对课题给予一定经费支持。</w:t>
      </w:r>
    </w:p>
    <w:p w14:paraId="3C71D3F3"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Times New Roman" w:eastAsia="华文仿宋" w:hAnsi="Times New Roman" w:cs="Times New Roman"/>
          <w:sz w:val="32"/>
          <w:szCs w:val="32"/>
        </w:rPr>
        <w:t>8.</w:t>
      </w:r>
      <w:r>
        <w:rPr>
          <w:rFonts w:ascii="Times New Roman" w:eastAsia="华文仿宋" w:hAnsi="Times New Roman" w:cs="Times New Roman" w:hint="eastAsia"/>
          <w:sz w:val="32"/>
          <w:szCs w:val="32"/>
        </w:rPr>
        <w:t>联</w:t>
      </w:r>
      <w:r>
        <w:rPr>
          <w:rFonts w:ascii="华文仿宋" w:eastAsia="华文仿宋" w:hAnsi="华文仿宋" w:cs="华文仿宋" w:hint="eastAsia"/>
          <w:sz w:val="32"/>
          <w:szCs w:val="32"/>
        </w:rPr>
        <w:t>系方式</w:t>
      </w:r>
    </w:p>
    <w:p w14:paraId="75DCF468" w14:textId="77777777" w:rsidR="00F97588" w:rsidRDefault="00F97588" w:rsidP="00F97588">
      <w:pPr>
        <w:spacing w:line="600" w:lineRule="exact"/>
        <w:ind w:leftChars="358" w:left="2352" w:hangingChars="500" w:hanging="1600"/>
        <w:rPr>
          <w:rFonts w:ascii="Times New Roman" w:eastAsia="华文仿宋" w:hAnsi="Times New Roman"/>
          <w:sz w:val="32"/>
          <w:szCs w:val="32"/>
        </w:rPr>
      </w:pPr>
      <w:r>
        <w:rPr>
          <w:rFonts w:ascii="华文仿宋" w:eastAsia="华文仿宋" w:hAnsi="华文仿宋" w:cs="华文仿宋" w:hint="eastAsia"/>
          <w:sz w:val="32"/>
          <w:szCs w:val="32"/>
        </w:rPr>
        <w:t>地    址：北京市朝阳区麦子店</w:t>
      </w:r>
      <w:r>
        <w:rPr>
          <w:rFonts w:ascii="Times New Roman" w:eastAsia="华文仿宋" w:hAnsi="Times New Roman" w:hint="eastAsia"/>
          <w:sz w:val="32"/>
          <w:szCs w:val="32"/>
        </w:rPr>
        <w:t>街</w:t>
      </w:r>
      <w:r>
        <w:rPr>
          <w:rFonts w:ascii="Times New Roman" w:eastAsia="华文仿宋" w:hAnsi="Times New Roman"/>
          <w:sz w:val="32"/>
          <w:szCs w:val="32"/>
        </w:rPr>
        <w:t>24</w:t>
      </w:r>
      <w:r>
        <w:rPr>
          <w:rFonts w:ascii="Times New Roman" w:eastAsia="华文仿宋" w:hAnsi="Times New Roman" w:hint="eastAsia"/>
          <w:sz w:val="32"/>
          <w:szCs w:val="32"/>
        </w:rPr>
        <w:t>号</w:t>
      </w:r>
    </w:p>
    <w:p w14:paraId="38991F89" w14:textId="77777777" w:rsidR="00F97588" w:rsidRDefault="00F97588" w:rsidP="00F97588">
      <w:pPr>
        <w:spacing w:line="600" w:lineRule="exact"/>
        <w:ind w:leftChars="1130" w:left="2568" w:hangingChars="61" w:hanging="195"/>
        <w:rPr>
          <w:rFonts w:ascii="华文仿宋" w:eastAsia="华文仿宋" w:hAnsi="华文仿宋" w:cs="华文仿宋" w:hint="eastAsia"/>
          <w:sz w:val="32"/>
          <w:szCs w:val="32"/>
        </w:rPr>
      </w:pPr>
      <w:r>
        <w:rPr>
          <w:rFonts w:ascii="华文仿宋" w:eastAsia="华文仿宋" w:hAnsi="华文仿宋" w:cs="华文仿宋" w:hint="eastAsia"/>
          <w:sz w:val="32"/>
          <w:szCs w:val="32"/>
        </w:rPr>
        <w:t>中央农业广播电视学校办公室</w:t>
      </w:r>
    </w:p>
    <w:p w14:paraId="655B9805" w14:textId="77777777" w:rsidR="00F97588" w:rsidRDefault="00F97588" w:rsidP="00F97588">
      <w:pPr>
        <w:spacing w:line="600" w:lineRule="exact"/>
        <w:ind w:firstLineChars="200" w:firstLine="640"/>
        <w:rPr>
          <w:rFonts w:ascii="Times New Roman" w:eastAsia="华文仿宋" w:hAnsi="Times New Roman"/>
          <w:sz w:val="32"/>
          <w:szCs w:val="32"/>
        </w:rPr>
      </w:pPr>
      <w:r>
        <w:rPr>
          <w:rFonts w:ascii="华文仿宋" w:eastAsia="华文仿宋" w:hAnsi="华文仿宋" w:cs="华文仿宋" w:hint="eastAsia"/>
          <w:sz w:val="32"/>
          <w:szCs w:val="32"/>
        </w:rPr>
        <w:t>邮政编码：</w:t>
      </w:r>
      <w:r>
        <w:rPr>
          <w:rFonts w:ascii="Times New Roman" w:eastAsia="华文仿宋" w:hAnsi="Times New Roman"/>
          <w:sz w:val="32"/>
          <w:szCs w:val="32"/>
        </w:rPr>
        <w:t>100125</w:t>
      </w:r>
    </w:p>
    <w:p w14:paraId="05E3DC13" w14:textId="77777777" w:rsidR="00F97588" w:rsidRDefault="00F97588" w:rsidP="00F97588">
      <w:pPr>
        <w:spacing w:line="600" w:lineRule="exact"/>
        <w:ind w:firstLineChars="200" w:firstLine="640"/>
        <w:rPr>
          <w:rFonts w:ascii="华文仿宋" w:eastAsia="华文仿宋" w:hAnsi="华文仿宋" w:hint="eastAsia"/>
          <w:sz w:val="32"/>
          <w:szCs w:val="32"/>
        </w:rPr>
      </w:pPr>
      <w:r>
        <w:rPr>
          <w:rFonts w:ascii="华文仿宋" w:eastAsia="华文仿宋" w:hAnsi="华文仿宋" w:cs="华文仿宋" w:hint="eastAsia"/>
          <w:sz w:val="32"/>
          <w:szCs w:val="32"/>
        </w:rPr>
        <w:t>联 系 人：</w:t>
      </w:r>
      <w:proofErr w:type="gramStart"/>
      <w:r>
        <w:rPr>
          <w:rFonts w:ascii="华文仿宋" w:eastAsia="华文仿宋" w:hAnsi="华文仿宋" w:cs="华文仿宋" w:hint="eastAsia"/>
          <w:sz w:val="32"/>
          <w:szCs w:val="32"/>
        </w:rPr>
        <w:t>胡  越</w:t>
      </w:r>
      <w:proofErr w:type="gramEnd"/>
      <w:r>
        <w:rPr>
          <w:rFonts w:ascii="华文仿宋" w:eastAsia="华文仿宋" w:hAnsi="华文仿宋" w:cs="华文仿宋" w:hint="eastAsia"/>
          <w:sz w:val="32"/>
          <w:szCs w:val="32"/>
        </w:rPr>
        <w:t xml:space="preserve">  王泰群</w:t>
      </w:r>
    </w:p>
    <w:p w14:paraId="117E79BB" w14:textId="77777777" w:rsidR="00F97588" w:rsidRDefault="00F97588" w:rsidP="00F97588">
      <w:pPr>
        <w:spacing w:line="600" w:lineRule="exact"/>
        <w:ind w:firstLineChars="200" w:firstLine="640"/>
        <w:rPr>
          <w:rFonts w:ascii="Times New Roman" w:eastAsia="华文仿宋" w:hAnsi="Times New Roman"/>
          <w:sz w:val="32"/>
          <w:szCs w:val="32"/>
        </w:rPr>
      </w:pPr>
      <w:r>
        <w:rPr>
          <w:rFonts w:ascii="华文仿宋" w:eastAsia="华文仿宋" w:hAnsi="华文仿宋" w:cs="华文仿宋" w:hint="eastAsia"/>
          <w:sz w:val="32"/>
          <w:szCs w:val="32"/>
        </w:rPr>
        <w:t>联系电话：</w:t>
      </w:r>
      <w:r>
        <w:rPr>
          <w:rFonts w:ascii="Times New Roman" w:eastAsia="华文仿宋" w:hAnsi="Times New Roman"/>
          <w:sz w:val="32"/>
          <w:szCs w:val="32"/>
        </w:rPr>
        <w:t>010</w:t>
      </w:r>
      <w:r>
        <w:rPr>
          <w:rFonts w:ascii="华文仿宋" w:eastAsia="华文仿宋" w:hAnsi="华文仿宋"/>
          <w:sz w:val="32"/>
          <w:szCs w:val="32"/>
        </w:rPr>
        <w:t>—</w:t>
      </w:r>
      <w:r>
        <w:rPr>
          <w:rFonts w:ascii="Times New Roman" w:eastAsia="华文仿宋" w:hAnsi="Times New Roman" w:hint="eastAsia"/>
          <w:sz w:val="32"/>
          <w:szCs w:val="32"/>
        </w:rPr>
        <w:t>59196011</w:t>
      </w:r>
      <w:r>
        <w:rPr>
          <w:rFonts w:ascii="Times New Roman" w:eastAsia="华文仿宋" w:hAnsi="Times New Roman" w:hint="eastAsia"/>
          <w:sz w:val="32"/>
          <w:szCs w:val="32"/>
        </w:rPr>
        <w:t>、</w:t>
      </w:r>
      <w:r>
        <w:rPr>
          <w:rFonts w:ascii="Times New Roman" w:eastAsia="华文仿宋" w:hAnsi="Times New Roman"/>
          <w:sz w:val="32"/>
          <w:szCs w:val="32"/>
        </w:rPr>
        <w:t>59196013</w:t>
      </w:r>
    </w:p>
    <w:p w14:paraId="3C10B095" w14:textId="77777777" w:rsidR="00F97588" w:rsidRDefault="00F97588" w:rsidP="00F97588">
      <w:pPr>
        <w:ind w:firstLineChars="200" w:firstLine="640"/>
        <w:rPr>
          <w:rFonts w:ascii="黑体" w:eastAsia="华文仿宋" w:hAnsi="黑体" w:hint="eastAsia"/>
          <w:sz w:val="28"/>
          <w:szCs w:val="28"/>
        </w:rPr>
      </w:pPr>
      <w:r>
        <w:rPr>
          <w:rFonts w:ascii="华文仿宋" w:eastAsia="华文仿宋" w:hAnsi="华文仿宋" w:cs="华文仿宋" w:hint="eastAsia"/>
          <w:sz w:val="32"/>
          <w:szCs w:val="32"/>
        </w:rPr>
        <w:t>电子邮箱：</w:t>
      </w:r>
      <w:hyperlink r:id="rId4" w:history="1">
        <w:r>
          <w:rPr>
            <w:rFonts w:ascii="Times New Roman" w:eastAsia="华文仿宋" w:hAnsi="Times New Roman" w:cs="Times New Roman"/>
            <w:sz w:val="32"/>
            <w:szCs w:val="32"/>
          </w:rPr>
          <w:t>zyngxbgs@126.com</w:t>
        </w:r>
      </w:hyperlink>
    </w:p>
    <w:p w14:paraId="67532010" w14:textId="77777777" w:rsidR="00F97588" w:rsidRDefault="00F97588" w:rsidP="00F97588">
      <w:pPr>
        <w:rPr>
          <w:rFonts w:ascii="Times New Roman" w:eastAsia="华文仿宋" w:hAnsi="Times New Roman" w:cs="Times New Roman"/>
          <w:bCs/>
          <w:sz w:val="32"/>
          <w:szCs w:val="44"/>
        </w:rPr>
      </w:pPr>
      <w:r>
        <w:rPr>
          <w:rFonts w:ascii="Times New Roman" w:eastAsia="华文仿宋" w:hAnsi="Times New Roman" w:cs="Times New Roman"/>
          <w:bCs/>
          <w:sz w:val="32"/>
          <w:szCs w:val="44"/>
        </w:rPr>
        <w:br w:type="page"/>
      </w:r>
    </w:p>
    <w:p w14:paraId="7B020124" w14:textId="77777777" w:rsidR="00F97588" w:rsidRPr="00F97588" w:rsidRDefault="00F97588"/>
    <w:sectPr w:rsidR="00F97588" w:rsidRPr="00F97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仿宋">
    <w:altName w:val="汉仪仿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88"/>
    <w:rsid w:val="00A108A2"/>
    <w:rsid w:val="00F9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132D"/>
  <w15:chartTrackingRefBased/>
  <w15:docId w15:val="{4604790A-274F-463C-8A9D-E62C47DC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588"/>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F97588"/>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F97588"/>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F97588"/>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F97588"/>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F97588"/>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F97588"/>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F97588"/>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F97588"/>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F97588"/>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588"/>
    <w:rPr>
      <w:rFonts w:cstheme="majorBidi"/>
      <w:color w:val="2F5496" w:themeColor="accent1" w:themeShade="BF"/>
      <w:sz w:val="28"/>
      <w:szCs w:val="28"/>
    </w:rPr>
  </w:style>
  <w:style w:type="character" w:customStyle="1" w:styleId="50">
    <w:name w:val="标题 5 字符"/>
    <w:basedOn w:val="a0"/>
    <w:link w:val="5"/>
    <w:uiPriority w:val="9"/>
    <w:semiHidden/>
    <w:rsid w:val="00F97588"/>
    <w:rPr>
      <w:rFonts w:cstheme="majorBidi"/>
      <w:color w:val="2F5496" w:themeColor="accent1" w:themeShade="BF"/>
      <w:sz w:val="24"/>
    </w:rPr>
  </w:style>
  <w:style w:type="character" w:customStyle="1" w:styleId="60">
    <w:name w:val="标题 6 字符"/>
    <w:basedOn w:val="a0"/>
    <w:link w:val="6"/>
    <w:uiPriority w:val="9"/>
    <w:semiHidden/>
    <w:rsid w:val="00F97588"/>
    <w:rPr>
      <w:rFonts w:cstheme="majorBidi"/>
      <w:b/>
      <w:bCs/>
      <w:color w:val="2F5496" w:themeColor="accent1" w:themeShade="BF"/>
    </w:rPr>
  </w:style>
  <w:style w:type="character" w:customStyle="1" w:styleId="70">
    <w:name w:val="标题 7 字符"/>
    <w:basedOn w:val="a0"/>
    <w:link w:val="7"/>
    <w:uiPriority w:val="9"/>
    <w:semiHidden/>
    <w:rsid w:val="00F97588"/>
    <w:rPr>
      <w:rFonts w:cstheme="majorBidi"/>
      <w:b/>
      <w:bCs/>
      <w:color w:val="595959" w:themeColor="text1" w:themeTint="A6"/>
    </w:rPr>
  </w:style>
  <w:style w:type="character" w:customStyle="1" w:styleId="80">
    <w:name w:val="标题 8 字符"/>
    <w:basedOn w:val="a0"/>
    <w:link w:val="8"/>
    <w:uiPriority w:val="9"/>
    <w:semiHidden/>
    <w:rsid w:val="00F97588"/>
    <w:rPr>
      <w:rFonts w:cstheme="majorBidi"/>
      <w:color w:val="595959" w:themeColor="text1" w:themeTint="A6"/>
    </w:rPr>
  </w:style>
  <w:style w:type="character" w:customStyle="1" w:styleId="90">
    <w:name w:val="标题 9 字符"/>
    <w:basedOn w:val="a0"/>
    <w:link w:val="9"/>
    <w:uiPriority w:val="9"/>
    <w:semiHidden/>
    <w:rsid w:val="00F97588"/>
    <w:rPr>
      <w:rFonts w:eastAsiaTheme="majorEastAsia" w:cstheme="majorBidi"/>
      <w:color w:val="595959" w:themeColor="text1" w:themeTint="A6"/>
    </w:rPr>
  </w:style>
  <w:style w:type="paragraph" w:styleId="a3">
    <w:name w:val="Title"/>
    <w:basedOn w:val="a"/>
    <w:next w:val="a"/>
    <w:link w:val="a4"/>
    <w:uiPriority w:val="10"/>
    <w:qFormat/>
    <w:rsid w:val="00F9758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97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588"/>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97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588"/>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F97588"/>
    <w:rPr>
      <w:i/>
      <w:iCs/>
      <w:color w:val="404040" w:themeColor="text1" w:themeTint="BF"/>
    </w:rPr>
  </w:style>
  <w:style w:type="paragraph" w:styleId="a9">
    <w:name w:val="List Paragraph"/>
    <w:basedOn w:val="a"/>
    <w:uiPriority w:val="34"/>
    <w:qFormat/>
    <w:rsid w:val="00F97588"/>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F97588"/>
    <w:rPr>
      <w:i/>
      <w:iCs/>
      <w:color w:val="2F5496" w:themeColor="accent1" w:themeShade="BF"/>
    </w:rPr>
  </w:style>
  <w:style w:type="paragraph" w:styleId="ab">
    <w:name w:val="Intense Quote"/>
    <w:basedOn w:val="a"/>
    <w:next w:val="a"/>
    <w:link w:val="ac"/>
    <w:uiPriority w:val="30"/>
    <w:qFormat/>
    <w:rsid w:val="00F9758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F97588"/>
    <w:rPr>
      <w:i/>
      <w:iCs/>
      <w:color w:val="2F5496" w:themeColor="accent1" w:themeShade="BF"/>
    </w:rPr>
  </w:style>
  <w:style w:type="character" w:styleId="ad">
    <w:name w:val="Intense Reference"/>
    <w:basedOn w:val="a0"/>
    <w:uiPriority w:val="32"/>
    <w:qFormat/>
    <w:rsid w:val="00F97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daoyanjiu1@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2025-09-02T08:04:00Z</dcterms:created>
  <dcterms:modified xsi:type="dcterms:W3CDTF">2025-09-02T08:05:00Z</dcterms:modified>
</cp:coreProperties>
</file>